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E6" w:rsidRPr="00D03D92" w:rsidRDefault="00486FE6" w:rsidP="00486FE6">
      <w:pPr>
        <w:jc w:val="center"/>
        <w:rPr>
          <w:rFonts w:ascii="Times New Roman" w:eastAsia="Times New Roman" w:hAnsi="Times New Roman"/>
          <w:b/>
          <w:sz w:val="40"/>
          <w:szCs w:val="36"/>
        </w:rPr>
      </w:pPr>
      <w:r w:rsidRPr="00D03D92">
        <w:rPr>
          <w:rFonts w:ascii="Times New Roman" w:eastAsia="Times New Roman" w:hAnsi="Times New Roman"/>
          <w:b/>
          <w:sz w:val="40"/>
          <w:szCs w:val="36"/>
        </w:rPr>
        <w:t>Harrison County Community Foundation</w:t>
      </w:r>
    </w:p>
    <w:p w:rsidR="00486FE6" w:rsidRPr="00D03D92" w:rsidRDefault="00486FE6" w:rsidP="00486FE6">
      <w:pPr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  <w:r w:rsidRPr="00D03D92">
        <w:rPr>
          <w:rFonts w:ascii="Times New Roman" w:eastAsia="Times New Roman" w:hAnsi="Times New Roman"/>
          <w:b/>
          <w:sz w:val="28"/>
          <w:szCs w:val="22"/>
          <w:u w:val="single"/>
        </w:rPr>
        <w:t>20</w:t>
      </w:r>
      <w:r w:rsidR="009440C8">
        <w:rPr>
          <w:rFonts w:ascii="Times New Roman" w:eastAsia="Times New Roman" w:hAnsi="Times New Roman"/>
          <w:b/>
          <w:sz w:val="28"/>
          <w:szCs w:val="22"/>
          <w:u w:val="single"/>
        </w:rPr>
        <w:t>20</w:t>
      </w:r>
      <w:r w:rsidRPr="00D03D92">
        <w:rPr>
          <w:rFonts w:ascii="Times New Roman" w:eastAsia="Times New Roman" w:hAnsi="Times New Roman"/>
          <w:b/>
          <w:sz w:val="28"/>
          <w:szCs w:val="22"/>
          <w:u w:val="single"/>
        </w:rPr>
        <w:t xml:space="preserve"> Conference Room Use Policy and Agreement</w:t>
      </w:r>
    </w:p>
    <w:p w:rsidR="001453D7" w:rsidRPr="001453D7" w:rsidRDefault="001453D7" w:rsidP="001453D7">
      <w:pPr>
        <w:jc w:val="center"/>
        <w:rPr>
          <w:rFonts w:ascii="Times New Roman" w:hAnsi="Times New Roman"/>
          <w:b/>
          <w:szCs w:val="22"/>
        </w:rPr>
      </w:pPr>
      <w:r w:rsidRPr="001453D7">
        <w:rPr>
          <w:rFonts w:ascii="Times New Roman" w:eastAsia="Times New Roman" w:hAnsi="Times New Roman"/>
          <w:b/>
          <w:szCs w:val="22"/>
        </w:rPr>
        <w:t xml:space="preserve">Amended </w:t>
      </w:r>
      <w:r w:rsidR="00A16CEB">
        <w:rPr>
          <w:rFonts w:ascii="Times New Roman" w:eastAsia="Times New Roman" w:hAnsi="Times New Roman"/>
          <w:b/>
          <w:szCs w:val="22"/>
        </w:rPr>
        <w:t>October 3,</w:t>
      </w:r>
      <w:r w:rsidR="001C66BC">
        <w:rPr>
          <w:rFonts w:ascii="Times New Roman" w:eastAsia="Times New Roman" w:hAnsi="Times New Roman"/>
          <w:b/>
          <w:szCs w:val="22"/>
        </w:rPr>
        <w:t xml:space="preserve"> 2016</w:t>
      </w:r>
    </w:p>
    <w:p w:rsidR="00486FE6" w:rsidRDefault="00486FE6" w:rsidP="00486FE6">
      <w:pPr>
        <w:rPr>
          <w:rFonts w:ascii="Times New Roman" w:hAnsi="Times New Roman"/>
          <w:sz w:val="22"/>
          <w:szCs w:val="22"/>
        </w:rPr>
      </w:pPr>
    </w:p>
    <w:p w:rsidR="00486FE6" w:rsidRPr="0074687E" w:rsidRDefault="00486FE6" w:rsidP="00486FE6">
      <w:pPr>
        <w:rPr>
          <w:rFonts w:ascii="Times New Roman" w:hAnsi="Times New Roman"/>
        </w:rPr>
      </w:pPr>
      <w:r w:rsidRPr="0074687E">
        <w:rPr>
          <w:rFonts w:ascii="Times New Roman" w:hAnsi="Times New Roman"/>
        </w:rPr>
        <w:t>The HCCF Conference Room may be available to other Harrison County serving non-profit organizations at no charge under the following conditions:</w:t>
      </w:r>
    </w:p>
    <w:p w:rsidR="00486FE6" w:rsidRPr="0074687E" w:rsidRDefault="00486FE6" w:rsidP="00486FE6">
      <w:pPr>
        <w:rPr>
          <w:rFonts w:ascii="Times New Roman" w:hAnsi="Times New Roman"/>
        </w:rPr>
      </w:pPr>
    </w:p>
    <w:p w:rsidR="00486FE6" w:rsidRPr="0074687E" w:rsidRDefault="00486FE6" w:rsidP="00364C98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/>
        </w:rPr>
      </w:pPr>
      <w:r w:rsidRPr="0074687E">
        <w:rPr>
          <w:rFonts w:ascii="Times New Roman" w:hAnsi="Times New Roman"/>
        </w:rPr>
        <w:t>The organization accepting responsibility for facility use must be in good standing with the IRS, and must be current with their home state annual reports. (</w:t>
      </w:r>
      <w:r w:rsidRPr="0074687E">
        <w:rPr>
          <w:rFonts w:ascii="Times New Roman" w:hAnsi="Times New Roman"/>
          <w:i/>
        </w:rPr>
        <w:t>Staff will check this</w:t>
      </w:r>
      <w:r w:rsidRPr="0074687E">
        <w:rPr>
          <w:rFonts w:ascii="Times New Roman" w:hAnsi="Times New Roman"/>
        </w:rPr>
        <w:t>.)</w:t>
      </w:r>
    </w:p>
    <w:p w:rsidR="00486FE6" w:rsidRPr="0074687E" w:rsidRDefault="00486FE6" w:rsidP="00486FE6">
      <w:pPr>
        <w:rPr>
          <w:rFonts w:ascii="Times New Roman" w:hAnsi="Times New Roman"/>
        </w:rPr>
      </w:pPr>
    </w:p>
    <w:p w:rsidR="00486FE6" w:rsidRPr="0074687E" w:rsidRDefault="00486FE6" w:rsidP="00364C98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/>
        </w:rPr>
      </w:pPr>
      <w:r w:rsidRPr="0074687E">
        <w:rPr>
          <w:rFonts w:ascii="Times New Roman" w:hAnsi="Times New Roman"/>
        </w:rPr>
        <w:t>The HCCF Conference Room may be used for meetings, presentations or staff training sessions but not for on-going client services.</w:t>
      </w:r>
    </w:p>
    <w:p w:rsidR="001453D7" w:rsidRPr="0074687E" w:rsidRDefault="001453D7" w:rsidP="001453D7">
      <w:pPr>
        <w:pStyle w:val="ListParagraph"/>
        <w:ind w:left="540"/>
        <w:rPr>
          <w:rFonts w:ascii="Times New Roman" w:hAnsi="Times New Roman"/>
        </w:rPr>
      </w:pPr>
    </w:p>
    <w:p w:rsidR="001453D7" w:rsidRPr="0074687E" w:rsidRDefault="001453D7" w:rsidP="001453D7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/>
        </w:rPr>
      </w:pPr>
      <w:r w:rsidRPr="00906BAB">
        <w:rPr>
          <w:rFonts w:ascii="Times New Roman" w:hAnsi="Times New Roman"/>
          <w:b/>
        </w:rPr>
        <w:t>POINT OF CONTACT</w:t>
      </w:r>
      <w:r w:rsidRPr="0074687E">
        <w:rPr>
          <w:rFonts w:ascii="Times New Roman" w:hAnsi="Times New Roman"/>
          <w:b/>
        </w:rPr>
        <w:t>:</w:t>
      </w:r>
      <w:r w:rsidRPr="0074687E">
        <w:rPr>
          <w:rFonts w:ascii="Times New Roman" w:hAnsi="Times New Roman"/>
        </w:rPr>
        <w:t xml:space="preserve"> An agency Point of Contact (POC) must agree to this policy and acknowledge the conditions set forth herein. The CEO, a board officer or other contracting authority should sign the Agreement.</w:t>
      </w:r>
      <w:bookmarkStart w:id="0" w:name="_GoBack"/>
      <w:bookmarkEnd w:id="0"/>
    </w:p>
    <w:p w:rsidR="00486FE6" w:rsidRPr="0074687E" w:rsidRDefault="00486FE6" w:rsidP="00486FE6">
      <w:pPr>
        <w:rPr>
          <w:rFonts w:ascii="Times New Roman" w:hAnsi="Times New Roman"/>
        </w:rPr>
      </w:pPr>
    </w:p>
    <w:p w:rsidR="009740DF" w:rsidRPr="0074687E" w:rsidRDefault="0025682D" w:rsidP="009740DF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6671" behindDoc="1" locked="0" layoutInCell="1" allowOverlap="1" wp14:anchorId="53D46F8F" wp14:editId="17C89C5D">
            <wp:simplePos x="0" y="0"/>
            <wp:positionH relativeFrom="column">
              <wp:posOffset>5452745</wp:posOffset>
            </wp:positionH>
            <wp:positionV relativeFrom="paragraph">
              <wp:posOffset>995045</wp:posOffset>
            </wp:positionV>
            <wp:extent cx="1133475" cy="813435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or screen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FE6" w:rsidRPr="0074687E">
        <w:rPr>
          <w:rFonts w:ascii="Times New Roman" w:hAnsi="Times New Roman"/>
        </w:rPr>
        <w:t>The HCCF Conference Room may be reserved for one–time or recurring meetings the next calendar year on or after October 1 of the current year. Reservations will be taken on a first come first serve basis</w:t>
      </w:r>
      <w:r w:rsidR="009740DF" w:rsidRPr="0074687E">
        <w:rPr>
          <w:rFonts w:ascii="Times New Roman" w:hAnsi="Times New Roman"/>
        </w:rPr>
        <w:t>. I</w:t>
      </w:r>
      <w:r w:rsidR="00486FE6" w:rsidRPr="0074687E">
        <w:rPr>
          <w:rFonts w:ascii="Times New Roman" w:hAnsi="Times New Roman"/>
        </w:rPr>
        <w:t xml:space="preserve">n the event of a scheduling conflict between two organizations requesting the same meeting dates and times, the group that has met consecutively in the recent past will have priority if they have submitted a new signed Agreement prior to October </w:t>
      </w:r>
      <w:r w:rsidR="009740DF" w:rsidRPr="0074687E">
        <w:rPr>
          <w:rFonts w:ascii="Times New Roman" w:hAnsi="Times New Roman"/>
        </w:rPr>
        <w:t>31st</w:t>
      </w:r>
      <w:r w:rsidR="00486FE6" w:rsidRPr="0074687E">
        <w:rPr>
          <w:rFonts w:ascii="Times New Roman" w:hAnsi="Times New Roman"/>
        </w:rPr>
        <w:t xml:space="preserve">. </w:t>
      </w:r>
      <w:r w:rsidR="00486FE6" w:rsidRPr="00CC1B0A">
        <w:rPr>
          <w:rFonts w:ascii="Times New Roman" w:hAnsi="Times New Roman"/>
          <w:b/>
        </w:rPr>
        <w:t>HCCF reserves the right to bump a scheduled recurring meeting at any time with one-week notice</w:t>
      </w:r>
      <w:r w:rsidR="00486FE6" w:rsidRPr="0074687E">
        <w:rPr>
          <w:rFonts w:ascii="Times New Roman" w:hAnsi="Times New Roman"/>
        </w:rPr>
        <w:t xml:space="preserve">. </w:t>
      </w:r>
    </w:p>
    <w:p w:rsidR="00D55AE7" w:rsidRPr="0074687E" w:rsidRDefault="00D55AE7" w:rsidP="00D55AE7">
      <w:pPr>
        <w:pStyle w:val="ListParagraph"/>
        <w:rPr>
          <w:rFonts w:ascii="Times New Roman" w:hAnsi="Times New Roman"/>
        </w:rPr>
      </w:pPr>
    </w:p>
    <w:p w:rsidR="00486FE6" w:rsidRPr="0074687E" w:rsidRDefault="009740DF" w:rsidP="00364C98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/>
        </w:rPr>
      </w:pPr>
      <w:r w:rsidRPr="00906BAB">
        <w:rPr>
          <w:rFonts w:ascii="Times New Roman" w:hAnsi="Times New Roman"/>
          <w:b/>
        </w:rPr>
        <w:t>AMENITIES:</w:t>
      </w:r>
      <w:r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 xml:space="preserve">The Conference Room is equipped with a television, video projector, projection screen and other amenities available for your use. Please let us know </w:t>
      </w:r>
      <w:r w:rsidR="00486FE6" w:rsidRPr="0074687E">
        <w:rPr>
          <w:rFonts w:ascii="Times New Roman" w:hAnsi="Times New Roman"/>
          <w:b/>
          <w:i/>
        </w:rPr>
        <w:t>in advance</w:t>
      </w:r>
      <w:r w:rsidR="00486FE6" w:rsidRPr="0074687E">
        <w:rPr>
          <w:rFonts w:ascii="Times New Roman" w:hAnsi="Times New Roman"/>
        </w:rPr>
        <w:t xml:space="preserve"> what devices you may need and make arrangements </w:t>
      </w:r>
      <w:r w:rsidR="00486FE6" w:rsidRPr="0074687E">
        <w:rPr>
          <w:rFonts w:ascii="Times New Roman" w:hAnsi="Times New Roman"/>
          <w:b/>
          <w:i/>
        </w:rPr>
        <w:t>in advance</w:t>
      </w:r>
      <w:r w:rsidR="00486FE6" w:rsidRPr="0074687E">
        <w:rPr>
          <w:rFonts w:ascii="Times New Roman" w:hAnsi="Times New Roman"/>
        </w:rPr>
        <w:t xml:space="preserve"> of your meeting for our staff to explain device operations. We cannot promise our staff will have time to help you immediately before your function.</w:t>
      </w:r>
      <w:r w:rsidR="00084209" w:rsidRPr="0074687E">
        <w:rPr>
          <w:rFonts w:ascii="Times New Roman" w:hAnsi="Times New Roman"/>
        </w:rPr>
        <w:t xml:space="preserve"> </w:t>
      </w:r>
      <w:r w:rsidR="007356C0" w:rsidRPr="0074687E">
        <w:rPr>
          <w:rFonts w:ascii="Times New Roman" w:hAnsi="Times New Roman"/>
        </w:rPr>
        <w:t xml:space="preserve"> </w:t>
      </w:r>
    </w:p>
    <w:p w:rsidR="00486FE6" w:rsidRPr="0074687E" w:rsidRDefault="00486FE6" w:rsidP="00486FE6">
      <w:pPr>
        <w:ind w:firstLine="60"/>
        <w:rPr>
          <w:rFonts w:ascii="Times New Roman" w:hAnsi="Times New Roman"/>
        </w:rPr>
      </w:pPr>
    </w:p>
    <w:p w:rsidR="00486FE6" w:rsidRPr="00906BAB" w:rsidRDefault="00486FE6" w:rsidP="009F5FA9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/>
        </w:rPr>
      </w:pPr>
      <w:r w:rsidRPr="00906BAB">
        <w:rPr>
          <w:rFonts w:ascii="Times New Roman" w:hAnsi="Times New Roman"/>
        </w:rPr>
        <w:t xml:space="preserve">During normal business hours, please be mindful this is a busy office facility. </w:t>
      </w:r>
      <w:r w:rsidRPr="009440C8">
        <w:rPr>
          <w:rFonts w:ascii="Times New Roman" w:hAnsi="Times New Roman"/>
          <w:b/>
          <w:u w:val="single"/>
        </w:rPr>
        <w:t>We ask you to limit any noise or interruptions for our staff</w:t>
      </w:r>
      <w:r w:rsidRPr="00906BAB">
        <w:rPr>
          <w:rFonts w:ascii="Times New Roman" w:hAnsi="Times New Roman"/>
          <w:b/>
        </w:rPr>
        <w:t>.</w:t>
      </w:r>
      <w:r w:rsidRPr="00906BAB">
        <w:rPr>
          <w:rFonts w:ascii="Times New Roman" w:hAnsi="Times New Roman"/>
        </w:rPr>
        <w:t xml:space="preserve"> </w:t>
      </w:r>
      <w:r w:rsidR="009E7BE4" w:rsidRPr="00906BAB">
        <w:rPr>
          <w:rFonts w:ascii="Times New Roman" w:hAnsi="Times New Roman"/>
        </w:rPr>
        <w:t xml:space="preserve"> </w:t>
      </w:r>
      <w:r w:rsidRPr="00906BAB">
        <w:rPr>
          <w:rFonts w:ascii="Times New Roman" w:hAnsi="Times New Roman"/>
        </w:rPr>
        <w:t>Be sure to bring a sufficient supply of printed materials you may need.</w:t>
      </w:r>
      <w:r w:rsidR="009440C8">
        <w:rPr>
          <w:rFonts w:ascii="Times New Roman" w:hAnsi="Times New Roman"/>
        </w:rPr>
        <w:t xml:space="preserve"> *</w:t>
      </w:r>
      <w:r w:rsidRPr="00906BAB">
        <w:rPr>
          <w:rFonts w:ascii="Times New Roman" w:hAnsi="Times New Roman"/>
          <w:b/>
        </w:rPr>
        <w:t>Our staff cannot make copies or perform other administrative tasks on your behalf.</w:t>
      </w:r>
      <w:r w:rsidR="009E7BE4" w:rsidRPr="00906BAB">
        <w:rPr>
          <w:rFonts w:ascii="Times New Roman" w:hAnsi="Times New Roman"/>
        </w:rPr>
        <w:t xml:space="preserve">  </w:t>
      </w:r>
    </w:p>
    <w:p w:rsidR="00FF160F" w:rsidRPr="00906BAB" w:rsidRDefault="00FF160F" w:rsidP="00FF160F">
      <w:pPr>
        <w:pStyle w:val="ListParagraph"/>
        <w:ind w:left="540"/>
        <w:rPr>
          <w:rFonts w:ascii="Times New Roman" w:hAnsi="Times New Roman"/>
        </w:rPr>
      </w:pPr>
    </w:p>
    <w:p w:rsidR="00FF160F" w:rsidRPr="00906BAB" w:rsidRDefault="00FF160F" w:rsidP="009F5FA9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/>
        </w:rPr>
      </w:pPr>
      <w:r w:rsidRPr="00906BAB">
        <w:rPr>
          <w:rFonts w:ascii="Times New Roman" w:hAnsi="Times New Roman"/>
        </w:rPr>
        <w:t>During business hours, the lobby is NOT to be used by groups for setting up tables</w:t>
      </w:r>
      <w:r w:rsidR="0074687E" w:rsidRPr="00906BAB">
        <w:rPr>
          <w:rFonts w:ascii="Times New Roman" w:hAnsi="Times New Roman"/>
        </w:rPr>
        <w:t xml:space="preserve"> or displays without prior approval.</w:t>
      </w:r>
    </w:p>
    <w:p w:rsidR="001453D7" w:rsidRPr="00A16CEB" w:rsidRDefault="001453D7" w:rsidP="001453D7">
      <w:pPr>
        <w:pStyle w:val="ListParagraph"/>
        <w:ind w:left="540"/>
        <w:rPr>
          <w:rFonts w:ascii="Times New Roman" w:hAnsi="Times New Roman"/>
        </w:rPr>
      </w:pPr>
    </w:p>
    <w:p w:rsidR="001453D7" w:rsidRPr="00A16CEB" w:rsidRDefault="001453D7" w:rsidP="00FF160F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/>
        </w:rPr>
      </w:pPr>
      <w:r w:rsidRPr="00A16CEB">
        <w:rPr>
          <w:rFonts w:ascii="Times New Roman" w:hAnsi="Times New Roman"/>
        </w:rPr>
        <w:t>The Conference Room Use Agreement must be renewed annually. It is the responsibility of the POC to contact HCCF staff to renew the agreement and to reserve the facility.</w:t>
      </w:r>
    </w:p>
    <w:p w:rsidR="00C350B7" w:rsidRPr="00A16CEB" w:rsidRDefault="00C350B7" w:rsidP="007F5E27">
      <w:pPr>
        <w:pStyle w:val="ListParagraph"/>
        <w:ind w:left="540"/>
        <w:rPr>
          <w:rFonts w:ascii="Times New Roman" w:hAnsi="Times New Roman"/>
        </w:rPr>
      </w:pPr>
    </w:p>
    <w:p w:rsidR="00F9135E" w:rsidRPr="00A16CEB" w:rsidRDefault="00F9135E" w:rsidP="00FF160F">
      <w:pPr>
        <w:pStyle w:val="ListParagraph"/>
        <w:numPr>
          <w:ilvl w:val="0"/>
          <w:numId w:val="2"/>
        </w:numPr>
        <w:ind w:left="540" w:hanging="270"/>
        <w:rPr>
          <w:rFonts w:ascii="Times New Roman" w:hAnsi="Times New Roman"/>
        </w:rPr>
      </w:pPr>
      <w:r w:rsidRPr="00A16CEB">
        <w:rPr>
          <w:rFonts w:ascii="Times New Roman" w:hAnsi="Times New Roman"/>
          <w:b/>
          <w:u w:val="single"/>
        </w:rPr>
        <w:t>PARKING</w:t>
      </w:r>
      <w:r w:rsidRPr="00A16CEB">
        <w:rPr>
          <w:rFonts w:ascii="Times New Roman" w:hAnsi="Times New Roman"/>
          <w:b/>
        </w:rPr>
        <w:t>:</w:t>
      </w:r>
      <w:r w:rsidRPr="00A16CEB">
        <w:rPr>
          <w:rFonts w:ascii="Times New Roman" w:hAnsi="Times New Roman"/>
        </w:rPr>
        <w:t xml:space="preserve"> Parking in the first 2 spaces on each side of the ramp is reserved for individuals that are handicapped or individuals doing foundation business.</w:t>
      </w:r>
    </w:p>
    <w:p w:rsidR="003A2568" w:rsidRPr="0074687E" w:rsidRDefault="00906BAB" w:rsidP="003A2568">
      <w:pPr>
        <w:pStyle w:val="ListParagraph"/>
        <w:ind w:left="540"/>
        <w:rPr>
          <w:rFonts w:ascii="Times New Roman" w:hAnsi="Times New Roman"/>
        </w:rPr>
      </w:pPr>
      <w:r w:rsidRPr="00A16CEB">
        <w:rPr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3527482D" wp14:editId="3F08AC68">
            <wp:simplePos x="0" y="0"/>
            <wp:positionH relativeFrom="column">
              <wp:posOffset>6003290</wp:posOffset>
            </wp:positionH>
            <wp:positionV relativeFrom="paragraph">
              <wp:posOffset>80010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https://encrypted-tbn0.google.com/images?q=tbn:ANd9GcQzFfX4_yFwIV8caKJVsiXV2FT8JzbBB2RhIEDPoxE1eTD6_j2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zFfX4_yFwIV8caKJVsiXV2FT8JzbBB2RhIEDPoxE1eTD6_j2fS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FE6" w:rsidRPr="0074687E" w:rsidRDefault="003A2568" w:rsidP="0074687E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  <w:b/>
          <w:u w:val="single"/>
        </w:rPr>
        <w:t>SMOKE-FREE</w:t>
      </w:r>
      <w:r w:rsidRPr="0074687E">
        <w:rPr>
          <w:rFonts w:ascii="Times New Roman" w:hAnsi="Times New Roman"/>
          <w:b/>
        </w:rPr>
        <w:t xml:space="preserve">: </w:t>
      </w:r>
      <w:r w:rsidR="00486FE6" w:rsidRPr="0074687E">
        <w:rPr>
          <w:rFonts w:ascii="Times New Roman" w:hAnsi="Times New Roman"/>
        </w:rPr>
        <w:t>The HCCF building is a smoke-free facility.</w:t>
      </w:r>
      <w:r w:rsidR="003C39E9"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>The POC will ensure no one will smoke within the building and the proper receptacles located outside of the main entrance will be used.</w:t>
      </w:r>
      <w:r w:rsidRPr="0074687E">
        <w:rPr>
          <w:noProof/>
        </w:rPr>
        <w:t xml:space="preserve"> </w:t>
      </w:r>
    </w:p>
    <w:p w:rsidR="00486FE6" w:rsidRPr="0074687E" w:rsidRDefault="00486FE6" w:rsidP="00486FE6">
      <w:pPr>
        <w:rPr>
          <w:rFonts w:ascii="Times New Roman" w:hAnsi="Times New Roman"/>
        </w:rPr>
      </w:pPr>
    </w:p>
    <w:p w:rsidR="00486FE6" w:rsidRPr="0074687E" w:rsidRDefault="00486FE6" w:rsidP="009F5FA9">
      <w:pPr>
        <w:pStyle w:val="ListParagraph"/>
        <w:numPr>
          <w:ilvl w:val="0"/>
          <w:numId w:val="2"/>
        </w:numPr>
        <w:tabs>
          <w:tab w:val="left" w:pos="540"/>
        </w:tabs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</w:rPr>
        <w:t xml:space="preserve">No alcohol, drugs, fireworks or firearms are permitted on the property. </w:t>
      </w:r>
    </w:p>
    <w:p w:rsidR="00486FE6" w:rsidRPr="0074687E" w:rsidRDefault="00D55AE7" w:rsidP="00486FE6">
      <w:pPr>
        <w:rPr>
          <w:rFonts w:ascii="Times New Roman" w:hAnsi="Times New Roman"/>
        </w:rPr>
      </w:pPr>
      <w:r w:rsidRPr="0074687E">
        <w:rPr>
          <w:noProof/>
        </w:rPr>
        <w:t xml:space="preserve"> </w:t>
      </w:r>
    </w:p>
    <w:p w:rsidR="00997DCD" w:rsidRDefault="00906BAB" w:rsidP="00997DCD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b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11E7442" wp14:editId="085EBE9A">
            <wp:simplePos x="0" y="0"/>
            <wp:positionH relativeFrom="column">
              <wp:posOffset>5579745</wp:posOffset>
            </wp:positionH>
            <wp:positionV relativeFrom="paragraph">
              <wp:posOffset>-74930</wp:posOffset>
            </wp:positionV>
            <wp:extent cx="563245" cy="499110"/>
            <wp:effectExtent l="0" t="0" r="8255" b="0"/>
            <wp:wrapTight wrapText="bothSides">
              <wp:wrapPolygon edited="0">
                <wp:start x="0" y="0"/>
                <wp:lineTo x="0" y="20611"/>
                <wp:lineTo x="21186" y="20611"/>
                <wp:lineTo x="21186" y="0"/>
                <wp:lineTo x="0" y="0"/>
              </wp:wrapPolygon>
            </wp:wrapTight>
            <wp:docPr id="3" name="il_fi" descr="http://www.rcsdk12.org/cms/lib04/NY01001156/Centricity/Domain/57/no_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csdk12.org/cms/lib04/NY01001156/Centricity/Domain/57/no_ta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C7" w:rsidRPr="0074687E">
        <w:rPr>
          <w:rFonts w:ascii="Times New Roman" w:hAnsi="Times New Roman"/>
          <w:b/>
          <w:u w:val="single"/>
        </w:rPr>
        <w:t>WALLS</w:t>
      </w:r>
      <w:r w:rsidR="00AA79C7" w:rsidRPr="0074687E">
        <w:rPr>
          <w:rFonts w:ascii="Times New Roman" w:hAnsi="Times New Roman"/>
          <w:b/>
        </w:rPr>
        <w:t>:</w:t>
      </w:r>
      <w:r w:rsidR="00AA79C7"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>No nails, thumb-tacks or tape may be used on the walls. HC</w:t>
      </w:r>
      <w:r w:rsidR="00D55AE7" w:rsidRPr="0074687E">
        <w:rPr>
          <w:rFonts w:ascii="Times New Roman" w:hAnsi="Times New Roman"/>
        </w:rPr>
        <w:t xml:space="preserve">CF staff will assist users with </w:t>
      </w:r>
      <w:r w:rsidR="00890B99" w:rsidRPr="0074687E">
        <w:rPr>
          <w:rFonts w:ascii="Times New Roman" w:hAnsi="Times New Roman"/>
        </w:rPr>
        <w:t xml:space="preserve">any material needed to </w:t>
      </w:r>
      <w:r w:rsidR="00D55AE7" w:rsidRPr="0074687E">
        <w:rPr>
          <w:rFonts w:ascii="Times New Roman" w:hAnsi="Times New Roman"/>
        </w:rPr>
        <w:t>display visual aid</w:t>
      </w:r>
      <w:r w:rsidR="00A16CEB">
        <w:rPr>
          <w:rFonts w:ascii="Times New Roman" w:hAnsi="Times New Roman"/>
        </w:rPr>
        <w:t>s</w:t>
      </w:r>
      <w:r w:rsidR="00D55AE7" w:rsidRPr="0074687E">
        <w:rPr>
          <w:rFonts w:ascii="Times New Roman" w:hAnsi="Times New Roman"/>
        </w:rPr>
        <w:t xml:space="preserve"> along the walls.</w:t>
      </w:r>
    </w:p>
    <w:p w:rsidR="00906BAB" w:rsidRPr="0074687E" w:rsidRDefault="00906BAB" w:rsidP="00906BAB">
      <w:pPr>
        <w:pStyle w:val="ListParagraph"/>
        <w:ind w:left="540"/>
        <w:rPr>
          <w:rFonts w:ascii="Times New Roman" w:hAnsi="Times New Roman"/>
        </w:rPr>
      </w:pPr>
    </w:p>
    <w:p w:rsidR="00486FE6" w:rsidRPr="0074687E" w:rsidRDefault="00997DCD" w:rsidP="00364C98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  <w:noProof/>
        </w:rPr>
        <w:drawing>
          <wp:anchor distT="0" distB="0" distL="114300" distR="114300" simplePos="0" relativeHeight="251674624" behindDoc="1" locked="0" layoutInCell="1" allowOverlap="1" wp14:anchorId="29525550" wp14:editId="569FA71E">
            <wp:simplePos x="0" y="0"/>
            <wp:positionH relativeFrom="column">
              <wp:posOffset>295275</wp:posOffset>
            </wp:positionH>
            <wp:positionV relativeFrom="paragraph">
              <wp:posOffset>266700</wp:posOffset>
            </wp:positionV>
            <wp:extent cx="504825" cy="504825"/>
            <wp:effectExtent l="0" t="0" r="9525" b="9525"/>
            <wp:wrapTight wrapText="bothSides">
              <wp:wrapPolygon edited="0">
                <wp:start x="13042" y="0"/>
                <wp:lineTo x="8966" y="3260"/>
                <wp:lineTo x="0" y="12226"/>
                <wp:lineTo x="0" y="17117"/>
                <wp:lineTo x="1630" y="21192"/>
                <wp:lineTo x="3260" y="21192"/>
                <wp:lineTo x="18747" y="21192"/>
                <wp:lineTo x="20377" y="19562"/>
                <wp:lineTo x="20377" y="17932"/>
                <wp:lineTo x="16302" y="13857"/>
                <wp:lineTo x="21192" y="8151"/>
                <wp:lineTo x="21192" y="2445"/>
                <wp:lineTo x="19562" y="0"/>
                <wp:lineTo x="13042" y="0"/>
              </wp:wrapPolygon>
            </wp:wrapTight>
            <wp:docPr id="21" name="Picture 21" descr="MC9004325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9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87E">
        <w:rPr>
          <w:rFonts w:ascii="Times New Roman" w:hAnsi="Times New Roman"/>
          <w:b/>
          <w:u w:val="single"/>
        </w:rPr>
        <w:t>AFTER HOURS</w:t>
      </w:r>
      <w:r w:rsidRPr="0074687E">
        <w:rPr>
          <w:rFonts w:ascii="Times New Roman" w:hAnsi="Times New Roman"/>
          <w:b/>
        </w:rPr>
        <w:t>:</w:t>
      </w:r>
      <w:r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>The Conference Room may be utilized after normal HCCF business hours, weekends or holidays. The POC may obtain the building access key for after-hours use. The key must be picked up the day of the scheduled meeting by 4:00pm. For weekends or holidays the key must be picked up by 4:00pm on the last HCCF business day prior to the meeting. The key must be left in the Conference Room after your event.</w:t>
      </w:r>
      <w:r w:rsidR="00890B99" w:rsidRPr="0074687E">
        <w:rPr>
          <w:rFonts w:ascii="Times New Roman" w:hAnsi="Times New Roman"/>
        </w:rPr>
        <w:t xml:space="preserve"> </w:t>
      </w:r>
    </w:p>
    <w:p w:rsidR="00686CE6" w:rsidRPr="0074687E" w:rsidRDefault="00686CE6" w:rsidP="00486FE6">
      <w:pPr>
        <w:rPr>
          <w:rFonts w:ascii="Times New Roman" w:hAnsi="Times New Roman"/>
        </w:rPr>
      </w:pPr>
    </w:p>
    <w:p w:rsidR="00FF160F" w:rsidRPr="0074687E" w:rsidRDefault="00997DCD" w:rsidP="00FF160F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  <w:b/>
          <w:u w:val="single"/>
        </w:rPr>
        <w:t>FACILITY CONDITION</w:t>
      </w:r>
      <w:r w:rsidRPr="0074687E">
        <w:rPr>
          <w:rFonts w:ascii="Times New Roman" w:hAnsi="Times New Roman"/>
          <w:b/>
        </w:rPr>
        <w:t>:</w:t>
      </w:r>
      <w:r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 xml:space="preserve">The POC will be responsible for the condition of the facility after use including returning furniture to its original </w:t>
      </w:r>
      <w:r w:rsidR="00486FE6" w:rsidRPr="00A16CEB">
        <w:rPr>
          <w:rFonts w:ascii="Times New Roman" w:hAnsi="Times New Roman"/>
        </w:rPr>
        <w:t>position</w:t>
      </w:r>
      <w:r w:rsidR="009134FE" w:rsidRPr="00A16CEB">
        <w:rPr>
          <w:rFonts w:ascii="Times New Roman" w:hAnsi="Times New Roman"/>
        </w:rPr>
        <w:t>, cleaning up any spills</w:t>
      </w:r>
      <w:r w:rsidR="00486FE6" w:rsidRPr="00A16CEB">
        <w:rPr>
          <w:rFonts w:ascii="Times New Roman" w:hAnsi="Times New Roman"/>
        </w:rPr>
        <w:t xml:space="preserve"> and repair </w:t>
      </w:r>
      <w:r w:rsidR="00486FE6" w:rsidRPr="0074687E">
        <w:rPr>
          <w:rFonts w:ascii="Times New Roman" w:hAnsi="Times New Roman"/>
        </w:rPr>
        <w:t>of any damages or extraordinary cleaning that may be required whether or not the POC attends such meeting.</w:t>
      </w:r>
    </w:p>
    <w:p w:rsidR="0074687E" w:rsidRPr="0074687E" w:rsidRDefault="0074687E" w:rsidP="0074687E">
      <w:pPr>
        <w:pStyle w:val="ListParagraph"/>
        <w:ind w:left="540"/>
        <w:rPr>
          <w:rFonts w:ascii="Times New Roman" w:hAnsi="Times New Roman"/>
        </w:rPr>
      </w:pPr>
    </w:p>
    <w:p w:rsidR="00C350B7" w:rsidRPr="0074687E" w:rsidRDefault="003A2568" w:rsidP="00C350B7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  <w:b/>
          <w:u w:val="single"/>
        </w:rPr>
        <w:t>CANCELLATION</w:t>
      </w:r>
      <w:r w:rsidRPr="0074687E">
        <w:rPr>
          <w:rFonts w:ascii="Times New Roman" w:hAnsi="Times New Roman"/>
          <w:b/>
        </w:rPr>
        <w:t>:</w:t>
      </w:r>
      <w:r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>The POC will be responsible for contacting the HCCF staff as soon as possible in the event a meeting is cancelled and/or the room is no longer needed for the date/time previously scheduled.</w:t>
      </w:r>
      <w:r w:rsidR="009F5FA9" w:rsidRPr="0074687E">
        <w:rPr>
          <w:rFonts w:ascii="Times New Roman" w:hAnsi="Times New Roman"/>
        </w:rPr>
        <w:t xml:space="preserve"> </w:t>
      </w:r>
    </w:p>
    <w:p w:rsidR="0074687E" w:rsidRPr="0074687E" w:rsidRDefault="0074687E" w:rsidP="0074687E">
      <w:pPr>
        <w:pStyle w:val="ListParagraph"/>
        <w:ind w:left="540"/>
        <w:rPr>
          <w:rFonts w:ascii="Times New Roman" w:hAnsi="Times New Roman"/>
        </w:rPr>
      </w:pPr>
    </w:p>
    <w:p w:rsidR="0006109D" w:rsidRPr="0074687E" w:rsidRDefault="009740DF" w:rsidP="00C350B7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  <w:b/>
          <w:u w:val="single"/>
        </w:rPr>
        <w:t>REFRESHMENTS</w:t>
      </w:r>
      <w:r w:rsidRPr="0074687E">
        <w:rPr>
          <w:rFonts w:ascii="Times New Roman" w:hAnsi="Times New Roman"/>
          <w:b/>
        </w:rPr>
        <w:t>:</w:t>
      </w:r>
      <w:r w:rsidRPr="0074687E">
        <w:rPr>
          <w:rFonts w:ascii="Times New Roman" w:hAnsi="Times New Roman"/>
        </w:rPr>
        <w:t xml:space="preserve"> </w:t>
      </w:r>
      <w:r w:rsidR="009468FA"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>Food and refreshments may be brought into the facility.</w:t>
      </w:r>
      <w:r w:rsidR="0006109D"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 xml:space="preserve"> Food may be consumed in the conference room however; </w:t>
      </w:r>
      <w:r w:rsidR="00486FE6" w:rsidRPr="0074687E">
        <w:rPr>
          <w:rFonts w:ascii="Times New Roman" w:hAnsi="Times New Roman"/>
          <w:b/>
          <w:u w:val="single"/>
        </w:rPr>
        <w:t>food service or set-up must remain in the kitchen</w:t>
      </w:r>
      <w:r w:rsidR="00486FE6" w:rsidRPr="0074687E">
        <w:rPr>
          <w:rFonts w:ascii="Times New Roman" w:hAnsi="Times New Roman"/>
          <w:b/>
        </w:rPr>
        <w:t>.</w:t>
      </w:r>
      <w:r w:rsidR="00486FE6" w:rsidRPr="0074687E">
        <w:rPr>
          <w:rFonts w:ascii="Times New Roman" w:hAnsi="Times New Roman"/>
        </w:rPr>
        <w:t xml:space="preserve"> </w:t>
      </w:r>
    </w:p>
    <w:p w:rsidR="001453D7" w:rsidRPr="0074687E" w:rsidRDefault="001453D7" w:rsidP="001453D7">
      <w:pPr>
        <w:pStyle w:val="ListParagraph"/>
        <w:ind w:left="540"/>
        <w:rPr>
          <w:rFonts w:ascii="Times New Roman" w:hAnsi="Times New Roman"/>
        </w:rPr>
      </w:pPr>
    </w:p>
    <w:p w:rsidR="00486FE6" w:rsidRPr="0074687E" w:rsidRDefault="00640048" w:rsidP="00364C98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  <w:b/>
          <w:noProof/>
          <w:u w:val="single"/>
        </w:rPr>
        <w:drawing>
          <wp:anchor distT="36576" distB="36576" distL="36576" distR="36576" simplePos="0" relativeHeight="251667456" behindDoc="1" locked="0" layoutInCell="1" allowOverlap="1" wp14:anchorId="42AE41FD" wp14:editId="32265DFA">
            <wp:simplePos x="0" y="0"/>
            <wp:positionH relativeFrom="column">
              <wp:posOffset>742950</wp:posOffset>
            </wp:positionH>
            <wp:positionV relativeFrom="paragraph">
              <wp:posOffset>123825</wp:posOffset>
            </wp:positionV>
            <wp:extent cx="990600" cy="986790"/>
            <wp:effectExtent l="0" t="0" r="0" b="3810"/>
            <wp:wrapNone/>
            <wp:docPr id="22" name="Picture 22" descr="MC9003195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1959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9" b="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7A" w:rsidRPr="0074687E">
        <w:rPr>
          <w:rFonts w:ascii="Times New Roman" w:hAnsi="Times New Roman"/>
          <w:b/>
          <w:u w:val="single"/>
        </w:rPr>
        <w:t>TRASH</w:t>
      </w:r>
      <w:r w:rsidR="00AD3A7A" w:rsidRPr="0074687E">
        <w:rPr>
          <w:rFonts w:ascii="Times New Roman" w:hAnsi="Times New Roman"/>
          <w:b/>
        </w:rPr>
        <w:t>:</w:t>
      </w:r>
      <w:r w:rsidR="00AD3A7A"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>All items carried in and any trash generated must be removed immediately upon conclusion of the meeting. A dumpster is located in the parking lot at the south end of the building.</w:t>
      </w:r>
      <w:r w:rsidRPr="0074687E">
        <w:rPr>
          <w:rFonts w:ascii="Times New Roman" w:hAnsi="Times New Roman"/>
          <w:noProof/>
        </w:rPr>
        <w:t xml:space="preserve"> </w:t>
      </w:r>
    </w:p>
    <w:p w:rsidR="00B174D3" w:rsidRPr="0074687E" w:rsidRDefault="00B174D3" w:rsidP="00405A88">
      <w:pPr>
        <w:rPr>
          <w:rFonts w:ascii="Times New Roman" w:hAnsi="Times New Roman"/>
        </w:rPr>
      </w:pPr>
    </w:p>
    <w:p w:rsidR="00B174D3" w:rsidRPr="0074687E" w:rsidRDefault="00997DCD" w:rsidP="00364C98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  <w:b/>
          <w:u w:val="single"/>
        </w:rPr>
        <w:t>KITCHEN</w:t>
      </w:r>
      <w:r w:rsidRPr="0074687E">
        <w:rPr>
          <w:rFonts w:ascii="Times New Roman" w:hAnsi="Times New Roman"/>
          <w:b/>
        </w:rPr>
        <w:t>:</w:t>
      </w:r>
      <w:r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 xml:space="preserve">Users are welcome to access the kitchen supplies and beverages in the </w:t>
      </w:r>
      <w:r w:rsidR="00B174D3" w:rsidRPr="0074687E">
        <w:rPr>
          <w:rFonts w:ascii="Times New Roman" w:hAnsi="Times New Roman"/>
        </w:rPr>
        <w:t>r</w:t>
      </w:r>
      <w:r w:rsidR="00486FE6" w:rsidRPr="0074687E">
        <w:rPr>
          <w:rFonts w:ascii="Times New Roman" w:hAnsi="Times New Roman"/>
        </w:rPr>
        <w:t>efrigerator.</w:t>
      </w:r>
      <w:r w:rsidR="00B174D3"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 xml:space="preserve">Please </w:t>
      </w:r>
      <w:r w:rsidR="00486FE6" w:rsidRPr="00A16CEB">
        <w:rPr>
          <w:rFonts w:ascii="Times New Roman" w:hAnsi="Times New Roman"/>
        </w:rPr>
        <w:t xml:space="preserve">wash </w:t>
      </w:r>
      <w:r w:rsidR="00C350B7" w:rsidRPr="00A16CEB">
        <w:rPr>
          <w:rFonts w:ascii="Times New Roman" w:hAnsi="Times New Roman"/>
        </w:rPr>
        <w:t xml:space="preserve">coffee pots or </w:t>
      </w:r>
      <w:r w:rsidR="00486FE6" w:rsidRPr="00A16CEB">
        <w:rPr>
          <w:rFonts w:ascii="Times New Roman" w:hAnsi="Times New Roman"/>
        </w:rPr>
        <w:t xml:space="preserve">any utensils </w:t>
      </w:r>
      <w:r w:rsidR="00486FE6" w:rsidRPr="0074687E">
        <w:rPr>
          <w:rFonts w:ascii="Times New Roman" w:hAnsi="Times New Roman"/>
        </w:rPr>
        <w:t xml:space="preserve">used and return them to proper storage. A suggested free-will contribution for any beverages or other items used is encouraged and will help ensure we can continue to provide these items in the future. </w:t>
      </w:r>
    </w:p>
    <w:p w:rsidR="00486FE6" w:rsidRPr="0074687E" w:rsidRDefault="00FF160F" w:rsidP="00486FE6">
      <w:pPr>
        <w:rPr>
          <w:rFonts w:ascii="Times New Roman" w:hAnsi="Times New Roman"/>
        </w:rPr>
      </w:pPr>
      <w:r w:rsidRPr="0074687E">
        <w:rPr>
          <w:noProof/>
        </w:rPr>
        <w:drawing>
          <wp:anchor distT="0" distB="0" distL="114300" distR="114300" simplePos="0" relativeHeight="251669504" behindDoc="1" locked="0" layoutInCell="1" allowOverlap="1" wp14:anchorId="58175B27" wp14:editId="1310D671">
            <wp:simplePos x="0" y="0"/>
            <wp:positionH relativeFrom="column">
              <wp:posOffset>6228715</wp:posOffset>
            </wp:positionH>
            <wp:positionV relativeFrom="paragraph">
              <wp:posOffset>60325</wp:posOffset>
            </wp:positionV>
            <wp:extent cx="695325" cy="695325"/>
            <wp:effectExtent l="0" t="0" r="0" b="9525"/>
            <wp:wrapTight wrapText="bothSides">
              <wp:wrapPolygon edited="1">
                <wp:start x="8308" y="0"/>
                <wp:lineTo x="4431" y="2215"/>
                <wp:lineTo x="3323" y="3877"/>
                <wp:lineTo x="3600" y="19384"/>
                <wp:lineTo x="18554" y="18000"/>
                <wp:lineTo x="17169" y="2215"/>
                <wp:lineTo x="12738" y="0"/>
                <wp:lineTo x="8308" y="0"/>
              </wp:wrapPolygon>
            </wp:wrapTight>
            <wp:docPr id="25" name="Picture 3" descr="checkli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list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48" w:rsidRPr="0074687E" w:rsidRDefault="00AD3A7A" w:rsidP="00364C98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  <w:b/>
          <w:u w:val="single"/>
        </w:rPr>
        <w:t>CHECKLIST</w:t>
      </w:r>
      <w:r w:rsidRPr="0074687E">
        <w:rPr>
          <w:rFonts w:ascii="Times New Roman" w:hAnsi="Times New Roman"/>
          <w:b/>
        </w:rPr>
        <w:t>:</w:t>
      </w:r>
      <w:r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 xml:space="preserve">A checklist for closing the room and facility will be provided for each meeting </w:t>
      </w:r>
      <w:r w:rsidR="00640048" w:rsidRPr="0074687E">
        <w:rPr>
          <w:rFonts w:ascii="Times New Roman" w:hAnsi="Times New Roman"/>
        </w:rPr>
        <w:t>and should be</w:t>
      </w:r>
      <w:r w:rsidR="00686CE6"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 xml:space="preserve">considered an attachment to this Policy and Agreement. The </w:t>
      </w:r>
      <w:r w:rsidR="00640048" w:rsidRPr="0074687E">
        <w:rPr>
          <w:rFonts w:ascii="Times New Roman" w:hAnsi="Times New Roman"/>
        </w:rPr>
        <w:t>checklist must be carefully</w:t>
      </w:r>
      <w:r w:rsidR="00686CE6"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 xml:space="preserve">followed, signed and left on table for HCCF staff. </w:t>
      </w:r>
      <w:r w:rsidR="00640048" w:rsidRPr="0074687E">
        <w:rPr>
          <w:rFonts w:ascii="Times New Roman" w:hAnsi="Times New Roman"/>
        </w:rPr>
        <w:t>Non-compliance with any items on the</w:t>
      </w:r>
      <w:r w:rsidR="00686CE6" w:rsidRPr="0074687E"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 xml:space="preserve">checklist may result in loss of </w:t>
      </w:r>
      <w:r w:rsidR="00640048" w:rsidRPr="0074687E">
        <w:rPr>
          <w:rFonts w:ascii="Times New Roman" w:hAnsi="Times New Roman"/>
        </w:rPr>
        <w:t>conference room use privileges.</w:t>
      </w:r>
    </w:p>
    <w:p w:rsidR="00486FE6" w:rsidRPr="0074687E" w:rsidRDefault="00486FE6" w:rsidP="00486FE6">
      <w:pPr>
        <w:rPr>
          <w:rFonts w:ascii="Times New Roman" w:hAnsi="Times New Roman"/>
        </w:rPr>
      </w:pPr>
    </w:p>
    <w:p w:rsidR="00486FE6" w:rsidRPr="0074687E" w:rsidRDefault="00486FE6" w:rsidP="00364C98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</w:rPr>
        <w:t>Exceptions to this policy may be granted by a majority vote of the HCCF Board of Directors. HCCF reserves the right to deny use of the facility for any group or function.</w:t>
      </w:r>
    </w:p>
    <w:p w:rsidR="00486FE6" w:rsidRPr="0074687E" w:rsidRDefault="00486FE6" w:rsidP="00486FE6">
      <w:pPr>
        <w:rPr>
          <w:rFonts w:ascii="Times New Roman" w:hAnsi="Times New Roman"/>
        </w:rPr>
      </w:pPr>
    </w:p>
    <w:p w:rsidR="00486FE6" w:rsidRPr="0074687E" w:rsidRDefault="00486FE6" w:rsidP="00486FE6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</w:rPr>
        <w:t>Any violations of these conditions may result in the organization being prohibited from using this facility in the future for a period to be determined by the HCCF Board of Directors.</w:t>
      </w:r>
    </w:p>
    <w:p w:rsidR="009F5FA9" w:rsidRPr="0074687E" w:rsidRDefault="009F5FA9" w:rsidP="00486FE6">
      <w:pPr>
        <w:rPr>
          <w:rFonts w:ascii="Times New Roman" w:hAnsi="Times New Roman"/>
        </w:rPr>
      </w:pPr>
    </w:p>
    <w:p w:rsidR="00486FE6" w:rsidRPr="0074687E" w:rsidRDefault="00486FE6" w:rsidP="009F5FA9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</w:rPr>
      </w:pPr>
      <w:r w:rsidRPr="0074687E">
        <w:rPr>
          <w:rFonts w:ascii="Times New Roman" w:hAnsi="Times New Roman"/>
        </w:rPr>
        <w:t xml:space="preserve">This agreement must be signed and received by the HCCF staff before any reservation of the Conference Room will be honored. </w:t>
      </w:r>
    </w:p>
    <w:p w:rsidR="00486FE6" w:rsidRPr="0074687E" w:rsidRDefault="009440C8" w:rsidP="00486FE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155309</wp:posOffset>
                </wp:positionV>
                <wp:extent cx="169545" cy="169545"/>
                <wp:effectExtent l="0" t="0" r="2095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BA22E" id="Rectangle 5" o:spid="_x0000_s1026" style="position:absolute;margin-left:2.3pt;margin-top:12.25pt;width:13.35pt;height:13.3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" fillcolor="white [3201]" strokecolor="black [3213]" strokeweight="2pt"/>
            </w:pict>
          </mc:Fallback>
        </mc:AlternateContent>
      </w:r>
    </w:p>
    <w:p w:rsidR="00486FE6" w:rsidRDefault="009440C8" w:rsidP="009440C8">
      <w:p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6FE6" w:rsidRPr="0074687E">
        <w:rPr>
          <w:rFonts w:ascii="Times New Roman" w:hAnsi="Times New Roman"/>
        </w:rPr>
        <w:t>I understand and agree to comply with the above conditions.</w:t>
      </w:r>
    </w:p>
    <w:p w:rsidR="007F5E27" w:rsidRDefault="007F5E27" w:rsidP="00486FE6">
      <w:pPr>
        <w:ind w:left="360"/>
        <w:rPr>
          <w:rFonts w:ascii="Times New Roman" w:hAnsi="Times New Roman"/>
        </w:rPr>
      </w:pPr>
    </w:p>
    <w:p w:rsidR="007F5E27" w:rsidRPr="007F5E27" w:rsidRDefault="007F5E27" w:rsidP="007F5E27">
      <w:pPr>
        <w:ind w:left="360"/>
        <w:rPr>
          <w:rFonts w:ascii="Times New Roman" w:hAnsi="Times New Roman"/>
          <w:i/>
          <w:sz w:val="22"/>
        </w:rPr>
      </w:pPr>
      <w:r w:rsidRPr="00906BAB">
        <w:rPr>
          <w:rFonts w:ascii="Times New Roman" w:hAnsi="Times New Roman"/>
          <w:b/>
        </w:rPr>
        <w:t xml:space="preserve">Please </w:t>
      </w:r>
      <w:r w:rsidR="00906BAB" w:rsidRPr="00906BAB">
        <w:rPr>
          <w:rFonts w:ascii="Times New Roman" w:hAnsi="Times New Roman"/>
          <w:b/>
          <w:szCs w:val="22"/>
        </w:rPr>
        <w:t xml:space="preserve">complete </w:t>
      </w:r>
      <w:r w:rsidR="00906BAB">
        <w:rPr>
          <w:rFonts w:ascii="Times New Roman" w:hAnsi="Times New Roman"/>
          <w:b/>
          <w:szCs w:val="22"/>
        </w:rPr>
        <w:t xml:space="preserve">this form </w:t>
      </w:r>
      <w:r w:rsidR="00906BAB" w:rsidRPr="00906BAB">
        <w:rPr>
          <w:rFonts w:ascii="Times New Roman" w:hAnsi="Times New Roman"/>
          <w:b/>
          <w:szCs w:val="22"/>
        </w:rPr>
        <w:t xml:space="preserve">and return </w:t>
      </w:r>
      <w:r w:rsidR="00760817">
        <w:rPr>
          <w:rFonts w:ascii="Times New Roman" w:hAnsi="Times New Roman"/>
          <w:b/>
          <w:szCs w:val="22"/>
        </w:rPr>
        <w:t>the entire document</w:t>
      </w:r>
      <w:r w:rsidR="00906BAB" w:rsidRPr="00906BAB">
        <w:rPr>
          <w:rFonts w:ascii="Times New Roman" w:hAnsi="Times New Roman"/>
          <w:szCs w:val="22"/>
        </w:rPr>
        <w:t xml:space="preserve"> </w:t>
      </w:r>
      <w:r w:rsidR="00760817">
        <w:rPr>
          <w:rFonts w:ascii="Times New Roman" w:hAnsi="Times New Roman"/>
          <w:szCs w:val="22"/>
        </w:rPr>
        <w:t xml:space="preserve">to Sarah Travis </w:t>
      </w:r>
      <w:r w:rsidR="00906BAB" w:rsidRPr="00906BAB">
        <w:rPr>
          <w:rFonts w:ascii="Times New Roman" w:hAnsi="Times New Roman"/>
          <w:szCs w:val="22"/>
        </w:rPr>
        <w:t xml:space="preserve">by fax to 812-738-6864 or email </w:t>
      </w:r>
      <w:r w:rsidR="00760817">
        <w:rPr>
          <w:rFonts w:ascii="Times New Roman" w:hAnsi="Times New Roman"/>
          <w:szCs w:val="22"/>
        </w:rPr>
        <w:t>at</w:t>
      </w:r>
      <w:r w:rsidR="00906BAB" w:rsidRPr="00906BAB">
        <w:rPr>
          <w:rFonts w:ascii="Times New Roman" w:hAnsi="Times New Roman"/>
          <w:szCs w:val="22"/>
        </w:rPr>
        <w:t xml:space="preserve"> </w:t>
      </w:r>
      <w:hyperlink r:id="rId15" w:history="1">
        <w:r w:rsidR="00906BAB" w:rsidRPr="00906BAB">
          <w:rPr>
            <w:rStyle w:val="Hyperlink"/>
            <w:rFonts w:ascii="Times New Roman" w:hAnsi="Times New Roman"/>
            <w:szCs w:val="22"/>
          </w:rPr>
          <w:t>saraht@hccfindiana.org</w:t>
        </w:r>
      </w:hyperlink>
      <w:r w:rsidR="00906BAB" w:rsidRPr="00906BAB">
        <w:rPr>
          <w:rFonts w:ascii="Times New Roman" w:hAnsi="Times New Roman"/>
          <w:szCs w:val="22"/>
        </w:rPr>
        <w:t>.</w:t>
      </w:r>
      <w:r w:rsidR="00906BAB">
        <w:rPr>
          <w:rFonts w:ascii="Times New Roman" w:hAnsi="Times New Roman"/>
          <w:szCs w:val="22"/>
        </w:rPr>
        <w:t xml:space="preserve"> </w:t>
      </w:r>
      <w:r w:rsidRPr="007F5E27">
        <w:rPr>
          <w:rFonts w:ascii="Times New Roman" w:hAnsi="Times New Roman"/>
          <w:i/>
          <w:sz w:val="22"/>
        </w:rPr>
        <w:t>(If the meeting is recurring monthly on the same day and same time, simply list the requested day and time and indicate the meeting is recurring.)</w:t>
      </w:r>
    </w:p>
    <w:p w:rsidR="007F5E27" w:rsidRDefault="007F5E27" w:rsidP="007F5E27">
      <w:pPr>
        <w:ind w:left="360"/>
        <w:rPr>
          <w:rFonts w:ascii="Times New Roman" w:hAnsi="Times New Roman"/>
          <w:u w:val="single"/>
        </w:rPr>
      </w:pPr>
    </w:p>
    <w:p w:rsidR="00906BAB" w:rsidRPr="00906BAB" w:rsidRDefault="00906BAB" w:rsidP="00906BAB">
      <w:pPr>
        <w:rPr>
          <w:rFonts w:ascii="Times New Roman" w:hAnsi="Times New Roman"/>
          <w:sz w:val="28"/>
        </w:rPr>
      </w:pPr>
    </w:p>
    <w:p w:rsidR="00A13431" w:rsidRDefault="00A13431" w:rsidP="00906BAB">
      <w:pPr>
        <w:rPr>
          <w:rFonts w:ascii="Times New Roman" w:hAnsi="Times New Roman"/>
          <w:u w:val="single"/>
        </w:rPr>
      </w:pPr>
    </w:p>
    <w:p w:rsidR="00A13431" w:rsidRDefault="00A13431" w:rsidP="00906BAB">
      <w:pPr>
        <w:rPr>
          <w:rFonts w:ascii="Times New Roman" w:hAnsi="Times New Roman"/>
          <w:u w:val="single"/>
        </w:rPr>
      </w:pPr>
    </w:p>
    <w:p w:rsidR="00906BAB" w:rsidRPr="00363605" w:rsidRDefault="00906BAB" w:rsidP="00906BA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06BAB" w:rsidRDefault="00906BAB" w:rsidP="009A73F8">
      <w:pPr>
        <w:spacing w:line="360" w:lineRule="auto"/>
        <w:rPr>
          <w:rFonts w:ascii="Times New Roman" w:hAnsi="Times New Roman"/>
          <w:b/>
        </w:rPr>
      </w:pPr>
      <w:r w:rsidRPr="00760817">
        <w:rPr>
          <w:rFonts w:ascii="Times New Roman" w:hAnsi="Times New Roman"/>
          <w:b/>
        </w:rPr>
        <w:t>Organization</w:t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proofErr w:type="gramStart"/>
      <w:r w:rsidRPr="00760817">
        <w:rPr>
          <w:rFonts w:ascii="Times New Roman" w:hAnsi="Times New Roman"/>
          <w:b/>
        </w:rPr>
        <w:tab/>
        <w:t xml:space="preserve">  Purpose</w:t>
      </w:r>
      <w:proofErr w:type="gramEnd"/>
      <w:r w:rsidRPr="00760817">
        <w:rPr>
          <w:rFonts w:ascii="Times New Roman" w:hAnsi="Times New Roman"/>
          <w:b/>
        </w:rPr>
        <w:t xml:space="preserve"> of Meeting</w:t>
      </w:r>
    </w:p>
    <w:p w:rsidR="00CC1B0A" w:rsidRPr="00CC1B0A" w:rsidRDefault="00CC1B0A" w:rsidP="00CC1B0A">
      <w:pPr>
        <w:rPr>
          <w:rFonts w:ascii="Times New Roman" w:hAnsi="Times New Roman"/>
          <w:b/>
          <w:sz w:val="12"/>
        </w:rPr>
      </w:pPr>
    </w:p>
    <w:p w:rsidR="00906BAB" w:rsidRPr="00760817" w:rsidRDefault="00906BAB" w:rsidP="00906BAB">
      <w:pPr>
        <w:rPr>
          <w:rFonts w:ascii="Times New Roman" w:hAnsi="Times New Roman"/>
          <w:u w:val="single"/>
        </w:rPr>
      </w:pP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</w:rPr>
        <w:t xml:space="preserve">  </w:t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</w:rPr>
        <w:t xml:space="preserve">  </w:t>
      </w:r>
      <w:r w:rsidRPr="00760817">
        <w:rPr>
          <w:rFonts w:ascii="Times New Roman" w:hAnsi="Times New Roman"/>
          <w:u w:val="single"/>
        </w:rPr>
        <w:tab/>
      </w:r>
      <w:r w:rsidRPr="00760817">
        <w:rPr>
          <w:rFonts w:ascii="Times New Roman" w:hAnsi="Times New Roman"/>
          <w:u w:val="single"/>
        </w:rPr>
        <w:tab/>
      </w:r>
    </w:p>
    <w:p w:rsidR="00906BAB" w:rsidRDefault="00906BAB" w:rsidP="00CC1B0A">
      <w:pPr>
        <w:rPr>
          <w:rFonts w:ascii="Times New Roman" w:hAnsi="Times New Roman"/>
          <w:b/>
        </w:rPr>
      </w:pPr>
      <w:r w:rsidRPr="00760817">
        <w:rPr>
          <w:rFonts w:ascii="Times New Roman" w:hAnsi="Times New Roman"/>
          <w:b/>
        </w:rPr>
        <w:t>POC Mailing Address</w:t>
      </w:r>
      <w:r w:rsidRPr="00760817">
        <w:rPr>
          <w:rFonts w:ascii="Times New Roman" w:hAnsi="Times New Roman"/>
        </w:rPr>
        <w:tab/>
      </w:r>
      <w:r w:rsidRPr="00760817">
        <w:rPr>
          <w:rFonts w:ascii="Times New Roman" w:hAnsi="Times New Roman"/>
        </w:rPr>
        <w:tab/>
      </w:r>
      <w:r w:rsidRPr="00760817">
        <w:rPr>
          <w:rFonts w:ascii="Times New Roman" w:hAnsi="Times New Roman"/>
        </w:rPr>
        <w:tab/>
      </w:r>
      <w:r w:rsidRPr="00760817">
        <w:rPr>
          <w:rFonts w:ascii="Times New Roman" w:hAnsi="Times New Roman"/>
        </w:rPr>
        <w:tab/>
      </w:r>
      <w:proofErr w:type="gramStart"/>
      <w:r w:rsidRPr="00760817">
        <w:rPr>
          <w:rFonts w:ascii="Times New Roman" w:hAnsi="Times New Roman"/>
        </w:rPr>
        <w:tab/>
      </w:r>
      <w:r w:rsidR="00760817">
        <w:rPr>
          <w:rFonts w:ascii="Times New Roman" w:hAnsi="Times New Roman"/>
        </w:rPr>
        <w:t xml:space="preserve">  </w:t>
      </w:r>
      <w:r w:rsidRPr="00760817">
        <w:rPr>
          <w:rFonts w:ascii="Times New Roman" w:hAnsi="Times New Roman"/>
          <w:b/>
        </w:rPr>
        <w:t>City</w:t>
      </w:r>
      <w:proofErr w:type="gramEnd"/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  <w:t xml:space="preserve">  Zip</w:t>
      </w:r>
    </w:p>
    <w:p w:rsidR="00CC1B0A" w:rsidRPr="00CC1B0A" w:rsidRDefault="00CC1B0A" w:rsidP="009A73F8">
      <w:pPr>
        <w:spacing w:line="360" w:lineRule="auto"/>
        <w:rPr>
          <w:rFonts w:ascii="Times New Roman" w:hAnsi="Times New Roman"/>
          <w:b/>
          <w:sz w:val="12"/>
          <w:szCs w:val="12"/>
        </w:rPr>
      </w:pPr>
    </w:p>
    <w:p w:rsidR="00906BAB" w:rsidRPr="005F06F5" w:rsidRDefault="00906BAB" w:rsidP="00906BA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06BAB" w:rsidRDefault="00906BAB" w:rsidP="009A73F8">
      <w:pPr>
        <w:spacing w:line="360" w:lineRule="auto"/>
        <w:rPr>
          <w:rFonts w:ascii="Times New Roman" w:hAnsi="Times New Roman"/>
          <w:b/>
        </w:rPr>
      </w:pPr>
      <w:r w:rsidRPr="00760817">
        <w:rPr>
          <w:rFonts w:ascii="Times New Roman" w:hAnsi="Times New Roman"/>
          <w:b/>
        </w:rPr>
        <w:t xml:space="preserve">POC Printed </w:t>
      </w:r>
      <w:proofErr w:type="gramStart"/>
      <w:r w:rsidRPr="00760817">
        <w:rPr>
          <w:rFonts w:ascii="Times New Roman" w:hAnsi="Times New Roman"/>
          <w:b/>
        </w:rPr>
        <w:t xml:space="preserve">Name  </w:t>
      </w:r>
      <w:r w:rsidRPr="00760817">
        <w:rPr>
          <w:rFonts w:ascii="Times New Roman" w:hAnsi="Times New Roman"/>
          <w:b/>
        </w:rPr>
        <w:tab/>
      </w:r>
      <w:proofErr w:type="gramEnd"/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  <w:t xml:space="preserve">  POC Phone  </w:t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="00760817">
        <w:rPr>
          <w:rFonts w:ascii="Times New Roman" w:hAnsi="Times New Roman"/>
          <w:b/>
        </w:rPr>
        <w:t xml:space="preserve">  </w:t>
      </w:r>
      <w:r w:rsidRPr="00760817">
        <w:rPr>
          <w:rFonts w:ascii="Times New Roman" w:hAnsi="Times New Roman"/>
          <w:b/>
        </w:rPr>
        <w:t>POC Email</w:t>
      </w:r>
    </w:p>
    <w:p w:rsidR="00CC1B0A" w:rsidRPr="00CC1B0A" w:rsidRDefault="00CC1B0A" w:rsidP="00CC1B0A">
      <w:pPr>
        <w:rPr>
          <w:rFonts w:ascii="Times New Roman" w:hAnsi="Times New Roman"/>
          <w:b/>
          <w:sz w:val="12"/>
        </w:rPr>
      </w:pPr>
    </w:p>
    <w:p w:rsidR="00906BAB" w:rsidRPr="00760817" w:rsidRDefault="00906BAB" w:rsidP="00906BA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760817">
        <w:rPr>
          <w:rFonts w:ascii="Times New Roman" w:hAnsi="Times New Roman"/>
          <w:u w:val="single"/>
        </w:rPr>
        <w:tab/>
      </w:r>
      <w:r w:rsidR="00760817">
        <w:rPr>
          <w:rFonts w:ascii="Times New Roman" w:hAnsi="Times New Roman"/>
          <w:u w:val="single"/>
        </w:rPr>
        <w:tab/>
      </w:r>
      <w:r w:rsidR="00760817">
        <w:rPr>
          <w:rFonts w:ascii="Times New Roman" w:hAnsi="Times New Roman"/>
          <w:u w:val="single"/>
        </w:rPr>
        <w:tab/>
      </w:r>
      <w:r w:rsidR="00760817">
        <w:rPr>
          <w:rFonts w:ascii="Times New Roman" w:hAnsi="Times New Roman"/>
          <w:u w:val="single"/>
        </w:rPr>
        <w:tab/>
      </w:r>
      <w:r w:rsidR="00760817">
        <w:rPr>
          <w:rFonts w:ascii="Times New Roman" w:hAnsi="Times New Roman"/>
          <w:u w:val="single"/>
        </w:rPr>
        <w:tab/>
      </w:r>
      <w:r w:rsidR="00760817">
        <w:rPr>
          <w:rFonts w:ascii="Times New Roman" w:hAnsi="Times New Roman"/>
          <w:u w:val="single"/>
        </w:rPr>
        <w:tab/>
      </w:r>
      <w:r w:rsidR="00760817">
        <w:rPr>
          <w:rFonts w:ascii="Times New Roman" w:hAnsi="Times New Roman"/>
          <w:u w:val="single"/>
        </w:rPr>
        <w:tab/>
      </w:r>
    </w:p>
    <w:p w:rsidR="00760817" w:rsidRDefault="00906BAB" w:rsidP="00906BAB">
      <w:pPr>
        <w:rPr>
          <w:rFonts w:ascii="Times New Roman" w:hAnsi="Times New Roman"/>
          <w:b/>
        </w:rPr>
      </w:pPr>
      <w:r w:rsidRPr="00760817">
        <w:rPr>
          <w:rFonts w:ascii="Times New Roman" w:hAnsi="Times New Roman"/>
          <w:b/>
        </w:rPr>
        <w:t>Requested Date(s)</w:t>
      </w:r>
      <w:r w:rsidRPr="00760817">
        <w:rPr>
          <w:rFonts w:ascii="Times New Roman" w:hAnsi="Times New Roman"/>
          <w:b/>
        </w:rPr>
        <w:tab/>
      </w:r>
    </w:p>
    <w:p w:rsidR="00CC1B0A" w:rsidRDefault="00CC1B0A" w:rsidP="00906BAB">
      <w:pPr>
        <w:rPr>
          <w:rFonts w:ascii="Times New Roman" w:hAnsi="Times New Roman"/>
          <w:b/>
          <w:sz w:val="12"/>
          <w:szCs w:val="12"/>
        </w:rPr>
      </w:pPr>
    </w:p>
    <w:p w:rsidR="00760817" w:rsidRPr="00760817" w:rsidRDefault="00906BAB" w:rsidP="00906BAB">
      <w:pPr>
        <w:rPr>
          <w:rFonts w:ascii="Times New Roman" w:hAnsi="Times New Roman"/>
          <w:b/>
          <w:sz w:val="12"/>
          <w:szCs w:val="12"/>
        </w:rPr>
      </w:pPr>
      <w:r w:rsidRPr="00760817">
        <w:rPr>
          <w:rFonts w:ascii="Times New Roman" w:hAnsi="Times New Roman"/>
          <w:b/>
          <w:sz w:val="12"/>
          <w:szCs w:val="12"/>
        </w:rPr>
        <w:tab/>
      </w:r>
      <w:r w:rsidRPr="00760817">
        <w:rPr>
          <w:rFonts w:ascii="Times New Roman" w:hAnsi="Times New Roman"/>
          <w:b/>
          <w:sz w:val="12"/>
          <w:szCs w:val="12"/>
        </w:rPr>
        <w:tab/>
      </w:r>
      <w:r w:rsidRPr="00760817">
        <w:rPr>
          <w:rFonts w:ascii="Times New Roman" w:hAnsi="Times New Roman"/>
          <w:b/>
          <w:sz w:val="12"/>
          <w:szCs w:val="12"/>
        </w:rPr>
        <w:tab/>
        <w:t xml:space="preserve">  </w:t>
      </w:r>
      <w:r w:rsidRPr="00760817">
        <w:rPr>
          <w:rFonts w:ascii="Times New Roman" w:hAnsi="Times New Roman"/>
          <w:b/>
          <w:sz w:val="12"/>
          <w:szCs w:val="12"/>
        </w:rPr>
        <w:tab/>
        <w:t xml:space="preserve">  </w:t>
      </w:r>
    </w:p>
    <w:p w:rsidR="00760817" w:rsidRPr="009A73F8" w:rsidRDefault="009A73F8" w:rsidP="00906BA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 w:rsidR="00760817">
        <w:rPr>
          <w:rFonts w:ascii="Times New Roman" w:hAnsi="Times New Roman"/>
          <w:u w:val="single"/>
        </w:rPr>
        <w:tab/>
      </w:r>
      <w:r w:rsidR="0076081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06BAB" w:rsidRPr="00760817" w:rsidRDefault="00906BAB" w:rsidP="00906BAB">
      <w:pPr>
        <w:rPr>
          <w:rFonts w:ascii="Times New Roman" w:hAnsi="Times New Roman"/>
          <w:b/>
        </w:rPr>
      </w:pPr>
      <w:r w:rsidRPr="00760817">
        <w:rPr>
          <w:rFonts w:ascii="Times New Roman" w:hAnsi="Times New Roman"/>
          <w:b/>
        </w:rPr>
        <w:t>Start Time</w:t>
      </w:r>
      <w:proofErr w:type="gramStart"/>
      <w:r w:rsidRPr="00760817">
        <w:rPr>
          <w:rFonts w:ascii="Times New Roman" w:hAnsi="Times New Roman"/>
          <w:b/>
        </w:rPr>
        <w:tab/>
        <w:t xml:space="preserve">  End</w:t>
      </w:r>
      <w:proofErr w:type="gramEnd"/>
      <w:r w:rsidRPr="00760817">
        <w:rPr>
          <w:rFonts w:ascii="Times New Roman" w:hAnsi="Times New Roman"/>
          <w:b/>
        </w:rPr>
        <w:t xml:space="preserve"> Time</w:t>
      </w:r>
      <w:r w:rsidRPr="00760817">
        <w:rPr>
          <w:rFonts w:ascii="Times New Roman" w:hAnsi="Times New Roman"/>
          <w:b/>
        </w:rPr>
        <w:tab/>
        <w:t xml:space="preserve">  </w:t>
      </w:r>
      <w:r w:rsidR="008F4219" w:rsidRPr="00760817">
        <w:rPr>
          <w:rFonts w:ascii="Times New Roman" w:hAnsi="Times New Roman"/>
          <w:b/>
        </w:rPr>
        <w:t xml:space="preserve"> </w:t>
      </w:r>
      <w:r w:rsidRPr="00760817">
        <w:rPr>
          <w:rFonts w:ascii="Times New Roman" w:hAnsi="Times New Roman"/>
          <w:b/>
        </w:rPr>
        <w:t>Estimated</w:t>
      </w:r>
      <w:r w:rsidR="00760817">
        <w:rPr>
          <w:rFonts w:ascii="Times New Roman" w:hAnsi="Times New Roman"/>
          <w:b/>
        </w:rPr>
        <w:t xml:space="preserve"> </w:t>
      </w:r>
      <w:r w:rsidRPr="00760817">
        <w:rPr>
          <w:rFonts w:ascii="Times New Roman" w:hAnsi="Times New Roman"/>
          <w:b/>
        </w:rPr>
        <w:t>Attendance</w:t>
      </w:r>
    </w:p>
    <w:p w:rsidR="00906BAB" w:rsidRDefault="00906BAB" w:rsidP="00906BAB">
      <w:pPr>
        <w:rPr>
          <w:rFonts w:ascii="Times New Roman" w:hAnsi="Times New Roman"/>
          <w:u w:val="single"/>
        </w:rPr>
      </w:pPr>
    </w:p>
    <w:p w:rsidR="00906BAB" w:rsidRDefault="00906BAB" w:rsidP="00906BAB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8F4219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8F4219">
        <w:rPr>
          <w:rFonts w:ascii="Times New Roman" w:hAnsi="Times New Roman"/>
          <w:u w:val="single"/>
        </w:rPr>
        <w:tab/>
      </w:r>
    </w:p>
    <w:p w:rsidR="00906BAB" w:rsidRPr="00760817" w:rsidRDefault="00906BAB" w:rsidP="00760817">
      <w:pPr>
        <w:rPr>
          <w:rFonts w:ascii="Times New Roman" w:hAnsi="Times New Roman"/>
          <w:b/>
          <w:u w:val="single"/>
        </w:rPr>
      </w:pPr>
      <w:r w:rsidRPr="00760817">
        <w:rPr>
          <w:rFonts w:ascii="Times New Roman" w:hAnsi="Times New Roman"/>
          <w:b/>
        </w:rPr>
        <w:t>POC Signature</w:t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  <w:t xml:space="preserve">   </w:t>
      </w:r>
      <w:r w:rsidRPr="00760817">
        <w:rPr>
          <w:rFonts w:ascii="Times New Roman" w:hAnsi="Times New Roman"/>
          <w:b/>
        </w:rPr>
        <w:tab/>
        <w:t xml:space="preserve">  </w:t>
      </w:r>
      <w:r w:rsidR="008F4219" w:rsidRPr="00760817">
        <w:rPr>
          <w:rFonts w:ascii="Times New Roman" w:hAnsi="Times New Roman"/>
          <w:b/>
        </w:rPr>
        <w:tab/>
        <w:t xml:space="preserve">  </w:t>
      </w:r>
      <w:r w:rsidRPr="00760817">
        <w:rPr>
          <w:rFonts w:ascii="Times New Roman" w:hAnsi="Times New Roman"/>
          <w:b/>
        </w:rPr>
        <w:t>Date</w:t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  <w:r w:rsidRPr="00760817">
        <w:rPr>
          <w:rFonts w:ascii="Times New Roman" w:hAnsi="Times New Roman"/>
          <w:b/>
        </w:rPr>
        <w:tab/>
      </w:r>
    </w:p>
    <w:p w:rsidR="00486FE6" w:rsidRPr="0074687E" w:rsidRDefault="00906BAB" w:rsidP="00906BA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4687E" w:rsidRDefault="0074687E" w:rsidP="00CA2D3F">
      <w:pPr>
        <w:ind w:left="360"/>
        <w:rPr>
          <w:rFonts w:ascii="Times New Roman" w:hAnsi="Times New Roman"/>
          <w:u w:val="single"/>
        </w:rPr>
      </w:pPr>
    </w:p>
    <w:tbl>
      <w:tblPr>
        <w:tblW w:w="8062" w:type="dxa"/>
        <w:tblInd w:w="1260" w:type="dxa"/>
        <w:tblLook w:val="0000" w:firstRow="0" w:lastRow="0" w:firstColumn="0" w:lastColumn="0" w:noHBand="0" w:noVBand="0"/>
      </w:tblPr>
      <w:tblGrid>
        <w:gridCol w:w="274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272"/>
        <w:gridCol w:w="436"/>
      </w:tblGrid>
      <w:tr w:rsidR="0074687E" w:rsidRPr="00DE2218" w:rsidTr="009A73F8">
        <w:trPr>
          <w:trHeight w:val="525"/>
        </w:trPr>
        <w:tc>
          <w:tcPr>
            <w:tcW w:w="8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7E" w:rsidRPr="009A73F8" w:rsidRDefault="0074687E" w:rsidP="00045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73F8">
              <w:rPr>
                <w:rFonts w:ascii="Times New Roman" w:hAnsi="Times New Roman"/>
                <w:b/>
                <w:bCs/>
                <w:sz w:val="22"/>
              </w:rPr>
              <w:t>Please return conference room furniture to this arrangement</w:t>
            </w:r>
          </w:p>
        </w:tc>
      </w:tr>
      <w:tr w:rsidR="0074687E" w:rsidTr="009A73F8">
        <w:trPr>
          <w:trHeight w:val="2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33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9A73F8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D45ABA" wp14:editId="0AA95F80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178435</wp:posOffset>
                      </wp:positionV>
                      <wp:extent cx="741045" cy="257810"/>
                      <wp:effectExtent l="0" t="0" r="1905" b="889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87E" w:rsidRPr="00A3517A" w:rsidRDefault="0074687E" w:rsidP="0074687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351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North 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45A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-31.8pt;margin-top:14.05pt;width:58.35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Rrgw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" stroked="f">
                      <v:textbox>
                        <w:txbxContent>
                          <w:p w:rsidR="0074687E" w:rsidRPr="00A3517A" w:rsidRDefault="0074687E" w:rsidP="0074687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351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North Exit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Pr="00D72C9F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A02609">
        <w:trPr>
          <w:trHeight w:val="26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43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41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Pr="00661C4F" w:rsidRDefault="0074687E" w:rsidP="0004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45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Pr="00661C4F" w:rsidRDefault="0074687E" w:rsidP="00045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43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448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45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87E" w:rsidRPr="00A3517A" w:rsidRDefault="0074687E" w:rsidP="000458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517A">
              <w:rPr>
                <w:rFonts w:ascii="Arial Narrow" w:hAnsi="Arial Narrow"/>
                <w:b/>
                <w:sz w:val="20"/>
                <w:szCs w:val="20"/>
              </w:rPr>
              <w:t>Lobby</w:t>
            </w:r>
          </w:p>
        </w:tc>
      </w:tr>
      <w:tr w:rsidR="0074687E" w:rsidTr="009A73F8">
        <w:trPr>
          <w:trHeight w:val="45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6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40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A02609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49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7E" w:rsidTr="009A73F8">
        <w:trPr>
          <w:trHeight w:val="4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517A">
              <w:rPr>
                <w:rFonts w:ascii="Arial Narrow" w:hAnsi="Arial Narrow"/>
                <w:b/>
                <w:sz w:val="20"/>
                <w:szCs w:val="20"/>
              </w:rPr>
              <w:t>Storage</w:t>
            </w:r>
          </w:p>
          <w:p w:rsidR="0074687E" w:rsidRPr="00A3517A" w:rsidRDefault="0074687E" w:rsidP="000458DD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517A">
              <w:rPr>
                <w:rFonts w:ascii="Arial Narrow" w:hAnsi="Arial Narrow"/>
                <w:b/>
                <w:sz w:val="20"/>
                <w:szCs w:val="20"/>
              </w:rPr>
              <w:t>Kitchen</w:t>
            </w:r>
          </w:p>
          <w:p w:rsidR="0074687E" w:rsidRPr="00A3517A" w:rsidRDefault="0074687E" w:rsidP="000458DD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87E" w:rsidRDefault="0074687E" w:rsidP="0004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87E" w:rsidRPr="00A3517A" w:rsidRDefault="0074687E" w:rsidP="000458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517A">
              <w:rPr>
                <w:rFonts w:ascii="Arial Narrow" w:hAnsi="Arial Narrow"/>
                <w:b/>
                <w:sz w:val="20"/>
                <w:szCs w:val="20"/>
              </w:rPr>
              <w:t>Mech</w:t>
            </w:r>
            <w:r>
              <w:rPr>
                <w:rFonts w:ascii="Arial Narrow" w:hAnsi="Arial Narrow"/>
                <w:b/>
                <w:sz w:val="20"/>
                <w:szCs w:val="20"/>
              </w:rPr>
              <w:t>anical     Room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87E" w:rsidRDefault="0074687E" w:rsidP="0004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87E" w:rsidRDefault="0074687E" w:rsidP="00CA2D3F">
      <w:pPr>
        <w:ind w:left="360"/>
        <w:rPr>
          <w:rFonts w:ascii="Times New Roman" w:hAnsi="Times New Roman"/>
          <w:u w:val="single"/>
        </w:rPr>
      </w:pPr>
    </w:p>
    <w:p w:rsidR="0074687E" w:rsidRPr="0074687E" w:rsidRDefault="0074687E" w:rsidP="00CA2D3F">
      <w:pPr>
        <w:ind w:left="360"/>
        <w:rPr>
          <w:rFonts w:ascii="Times New Roman" w:hAnsi="Times New Roman"/>
          <w:u w:val="single"/>
        </w:rPr>
      </w:pPr>
    </w:p>
    <w:p w:rsidR="00486FE6" w:rsidRPr="00AD3A7A" w:rsidRDefault="00AD3A7A" w:rsidP="00486FE6">
      <w:pPr>
        <w:ind w:left="360"/>
        <w:rPr>
          <w:rFonts w:ascii="Times New Roman" w:hAnsi="Times New Roman"/>
          <w:i/>
          <w:color w:val="808080" w:themeColor="background1" w:themeShade="80"/>
          <w:sz w:val="20"/>
          <w:szCs w:val="22"/>
        </w:rPr>
      </w:pPr>
      <w:r w:rsidRPr="00AD3A7A">
        <w:rPr>
          <w:rFonts w:ascii="Times New Roman" w:hAnsi="Times New Roman"/>
          <w:b/>
          <w:i/>
          <w:color w:val="808080" w:themeColor="background1" w:themeShade="80"/>
          <w:sz w:val="22"/>
          <w:szCs w:val="22"/>
          <w:u w:val="single"/>
        </w:rPr>
        <w:t>HCCF Staff Only</w:t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8F4219">
        <w:rPr>
          <w:rFonts w:ascii="Times New Roman" w:hAnsi="Times New Roman"/>
          <w:b/>
          <w:i/>
          <w:color w:val="808080" w:themeColor="background1" w:themeShade="80"/>
          <w:sz w:val="20"/>
          <w:szCs w:val="22"/>
          <w:u w:val="single"/>
        </w:rPr>
        <w:tab/>
      </w:r>
      <w:r w:rsidR="00486FE6" w:rsidRPr="00AD3A7A">
        <w:rPr>
          <w:rFonts w:ascii="Times New Roman" w:hAnsi="Times New Roman"/>
          <w:i/>
          <w:color w:val="808080" w:themeColor="background1" w:themeShade="80"/>
          <w:sz w:val="20"/>
          <w:szCs w:val="22"/>
        </w:rPr>
        <w:t xml:space="preserve">         </w:t>
      </w:r>
    </w:p>
    <w:p w:rsidR="00486FE6" w:rsidRPr="00CA2D3F" w:rsidRDefault="00486FE6" w:rsidP="00486FE6">
      <w:pPr>
        <w:ind w:left="360"/>
        <w:rPr>
          <w:rFonts w:ascii="Times New Roman" w:hAnsi="Times New Roman"/>
          <w:b/>
          <w:i/>
          <w:color w:val="808080" w:themeColor="background1" w:themeShade="80"/>
          <w:sz w:val="20"/>
          <w:szCs w:val="12"/>
        </w:rPr>
      </w:pPr>
    </w:p>
    <w:p w:rsidR="00405A88" w:rsidRPr="008F4219" w:rsidRDefault="00486FE6" w:rsidP="00405A88">
      <w:pPr>
        <w:ind w:left="360"/>
        <w:rPr>
          <w:rFonts w:ascii="Times New Roman" w:hAnsi="Times New Roman"/>
          <w:b/>
          <w:color w:val="808080" w:themeColor="background1" w:themeShade="80"/>
          <w:sz w:val="20"/>
          <w:szCs w:val="20"/>
          <w:u w:val="single"/>
        </w:rPr>
      </w:pPr>
      <w:r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>Received by:</w:t>
      </w:r>
      <w:r w:rsidR="00CA2D3F"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  <w:u w:val="single"/>
        </w:rPr>
        <w:tab/>
      </w:r>
      <w:r w:rsidR="00CA2D3F"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  <w:u w:val="single"/>
        </w:rPr>
        <w:tab/>
      </w:r>
      <w:r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ab/>
        <w:t>D</w:t>
      </w:r>
      <w:r w:rsidR="00CA2D3F"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 xml:space="preserve">ate: </w:t>
      </w:r>
      <w:r w:rsidR="00CA2D3F"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  <w:u w:val="single"/>
        </w:rPr>
        <w:tab/>
      </w:r>
      <w:r w:rsidR="00CA2D3F"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  <w:u w:val="single"/>
        </w:rPr>
        <w:tab/>
      </w:r>
      <w:r w:rsidR="00CA2D3F"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  <w:u w:val="single"/>
        </w:rPr>
        <w:tab/>
      </w:r>
      <w:r w:rsidR="00CA2D3F"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ab/>
        <w:t xml:space="preserve">Time: </w:t>
      </w:r>
      <w:r w:rsidR="00CA2D3F"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  <w:u w:val="single"/>
        </w:rPr>
        <w:tab/>
      </w:r>
      <w:r w:rsidR="00CA2D3F" w:rsidRPr="008F4219">
        <w:rPr>
          <w:rFonts w:ascii="Times New Roman" w:hAnsi="Times New Roman"/>
          <w:b/>
          <w:i/>
          <w:color w:val="808080" w:themeColor="background1" w:themeShade="80"/>
          <w:sz w:val="20"/>
          <w:szCs w:val="20"/>
          <w:u w:val="single"/>
        </w:rPr>
        <w:tab/>
      </w:r>
    </w:p>
    <w:sectPr w:rsidR="00405A88" w:rsidRPr="008F4219" w:rsidSect="00906BAB">
      <w:footerReference w:type="default" r:id="rId1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A9" w:rsidRDefault="009F5FA9" w:rsidP="00364C98">
      <w:r>
        <w:separator/>
      </w:r>
    </w:p>
  </w:endnote>
  <w:endnote w:type="continuationSeparator" w:id="0">
    <w:p w:rsidR="009F5FA9" w:rsidRDefault="009F5FA9" w:rsidP="003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543202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F5FA9" w:rsidRPr="003A2568" w:rsidRDefault="009F5FA9" w:rsidP="00364C98">
            <w:pPr>
              <w:pStyle w:val="Footer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F5FA9" w:rsidRPr="00364C98" w:rsidRDefault="009F5FA9" w:rsidP="00CA2D3F">
            <w:pPr>
              <w:pStyle w:val="Footer"/>
              <w:jc w:val="right"/>
              <w:rPr>
                <w:sz w:val="16"/>
                <w:szCs w:val="16"/>
              </w:rPr>
            </w:pPr>
            <w:r w:rsidRPr="003A2568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3A2568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3A2568">
              <w:rPr>
                <w:rFonts w:ascii="Times New Roman" w:hAnsi="Times New Roman"/>
                <w:bCs/>
                <w:sz w:val="16"/>
                <w:szCs w:val="16"/>
              </w:rPr>
              <w:instrText xml:space="preserve"> PAGE </w:instrText>
            </w:r>
            <w:r w:rsidRPr="003A2568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60345D">
              <w:rPr>
                <w:rFonts w:ascii="Times New Roman" w:hAnsi="Times New Roman"/>
                <w:bCs/>
                <w:noProof/>
                <w:sz w:val="16"/>
                <w:szCs w:val="16"/>
              </w:rPr>
              <w:t>3</w:t>
            </w:r>
            <w:r w:rsidRPr="003A2568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Pr="003A2568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3A2568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3A2568">
              <w:rPr>
                <w:rFonts w:ascii="Times New Roman" w:hAnsi="Times New Roman"/>
                <w:bCs/>
                <w:sz w:val="16"/>
                <w:szCs w:val="16"/>
              </w:rPr>
              <w:instrText xml:space="preserve"> NUMPAGES  </w:instrText>
            </w:r>
            <w:r w:rsidRPr="003A2568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60345D">
              <w:rPr>
                <w:rFonts w:ascii="Times New Roman" w:hAnsi="Times New Roman"/>
                <w:bCs/>
                <w:noProof/>
                <w:sz w:val="16"/>
                <w:szCs w:val="16"/>
              </w:rPr>
              <w:t>3</w:t>
            </w:r>
            <w:r w:rsidRPr="003A2568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A9" w:rsidRDefault="009F5FA9" w:rsidP="00364C98">
      <w:r>
        <w:separator/>
      </w:r>
    </w:p>
  </w:footnote>
  <w:footnote w:type="continuationSeparator" w:id="0">
    <w:p w:rsidR="009F5FA9" w:rsidRDefault="009F5FA9" w:rsidP="003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A0623"/>
    <w:multiLevelType w:val="hybridMultilevel"/>
    <w:tmpl w:val="1CAAE5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053F"/>
    <w:multiLevelType w:val="hybridMultilevel"/>
    <w:tmpl w:val="470273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CED"/>
    <w:multiLevelType w:val="hybridMultilevel"/>
    <w:tmpl w:val="7972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E6"/>
    <w:rsid w:val="00050E75"/>
    <w:rsid w:val="0006109D"/>
    <w:rsid w:val="00084209"/>
    <w:rsid w:val="00091ACC"/>
    <w:rsid w:val="000C5094"/>
    <w:rsid w:val="000D6C67"/>
    <w:rsid w:val="00117669"/>
    <w:rsid w:val="001453D7"/>
    <w:rsid w:val="001C66BC"/>
    <w:rsid w:val="001F5DC0"/>
    <w:rsid w:val="0025682D"/>
    <w:rsid w:val="0030791D"/>
    <w:rsid w:val="003351BB"/>
    <w:rsid w:val="00364C98"/>
    <w:rsid w:val="003A2568"/>
    <w:rsid w:val="003B591D"/>
    <w:rsid w:val="003C39E9"/>
    <w:rsid w:val="003D0CFB"/>
    <w:rsid w:val="00405A88"/>
    <w:rsid w:val="0041405A"/>
    <w:rsid w:val="00416CCD"/>
    <w:rsid w:val="00460919"/>
    <w:rsid w:val="004767CF"/>
    <w:rsid w:val="00486FE6"/>
    <w:rsid w:val="00525968"/>
    <w:rsid w:val="005D3B18"/>
    <w:rsid w:val="0060345D"/>
    <w:rsid w:val="00636194"/>
    <w:rsid w:val="00640048"/>
    <w:rsid w:val="00686CE6"/>
    <w:rsid w:val="007034F6"/>
    <w:rsid w:val="00705693"/>
    <w:rsid w:val="007356C0"/>
    <w:rsid w:val="0074687E"/>
    <w:rsid w:val="00760817"/>
    <w:rsid w:val="007F5E27"/>
    <w:rsid w:val="00890B99"/>
    <w:rsid w:val="008F4219"/>
    <w:rsid w:val="0090053F"/>
    <w:rsid w:val="00906BAB"/>
    <w:rsid w:val="009134FE"/>
    <w:rsid w:val="009440C8"/>
    <w:rsid w:val="009468FA"/>
    <w:rsid w:val="00957174"/>
    <w:rsid w:val="009740DF"/>
    <w:rsid w:val="00997DCD"/>
    <w:rsid w:val="009A73F8"/>
    <w:rsid w:val="009E7138"/>
    <w:rsid w:val="009E7BE4"/>
    <w:rsid w:val="009F5FA9"/>
    <w:rsid w:val="00A02609"/>
    <w:rsid w:val="00A13431"/>
    <w:rsid w:val="00A16CEB"/>
    <w:rsid w:val="00A23C13"/>
    <w:rsid w:val="00A577D4"/>
    <w:rsid w:val="00A66575"/>
    <w:rsid w:val="00A66A69"/>
    <w:rsid w:val="00AA79C7"/>
    <w:rsid w:val="00AC0868"/>
    <w:rsid w:val="00AD3A7A"/>
    <w:rsid w:val="00AF0F7D"/>
    <w:rsid w:val="00B174D3"/>
    <w:rsid w:val="00B50DFD"/>
    <w:rsid w:val="00BC4A14"/>
    <w:rsid w:val="00BF2AA7"/>
    <w:rsid w:val="00C350B7"/>
    <w:rsid w:val="00CA2D3F"/>
    <w:rsid w:val="00CC1B0A"/>
    <w:rsid w:val="00D03D92"/>
    <w:rsid w:val="00D23BEE"/>
    <w:rsid w:val="00D55AE7"/>
    <w:rsid w:val="00DE0B68"/>
    <w:rsid w:val="00E324E9"/>
    <w:rsid w:val="00E34787"/>
    <w:rsid w:val="00E61812"/>
    <w:rsid w:val="00E832B4"/>
    <w:rsid w:val="00EE1359"/>
    <w:rsid w:val="00F42014"/>
    <w:rsid w:val="00F9135E"/>
    <w:rsid w:val="00FE7E2A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F926"/>
  <w15:docId w15:val="{3DB850A3-4320-435A-8224-F9A14466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FE6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E9"/>
    <w:rPr>
      <w:rFonts w:ascii="Tahoma" w:eastAsia="Andale Sans U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8"/>
    <w:rPr>
      <w:rFonts w:ascii="Thorndale" w:eastAsia="Andale Sans UI" w:hAnsi="Thornda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8"/>
    <w:rPr>
      <w:rFonts w:ascii="Thorndale" w:eastAsia="Andale Sans UI" w:hAnsi="Thorndal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saraht@hccfindiana.or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B233-2082-413F-B10F-7A7894B4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Travis</dc:creator>
  <cp:lastModifiedBy>Sarah Travis</cp:lastModifiedBy>
  <cp:revision>3</cp:revision>
  <cp:lastPrinted>2018-09-19T13:20:00Z</cp:lastPrinted>
  <dcterms:created xsi:type="dcterms:W3CDTF">2019-09-24T15:02:00Z</dcterms:created>
  <dcterms:modified xsi:type="dcterms:W3CDTF">2019-09-24T15:07:00Z</dcterms:modified>
</cp:coreProperties>
</file>